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BF5" w:rsidRDefault="00643BF5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</w:p>
    <w:p w:rsidR="00643BF5" w:rsidRDefault="00643BF5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</w:p>
    <w:p w:rsidR="00643BF5" w:rsidRDefault="00643BF5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</w:p>
    <w:p w:rsidR="00643BF5" w:rsidRDefault="00643BF5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</w:p>
    <w:p w:rsidR="00643BF5" w:rsidRDefault="00643BF5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</w:p>
    <w:p w:rsidR="00643BF5" w:rsidRDefault="00643BF5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</w:p>
    <w:p w:rsidR="00643BF5" w:rsidRDefault="00643BF5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</w:p>
    <w:p w:rsidR="00643BF5" w:rsidRDefault="00643BF5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</w:p>
    <w:p w:rsidR="00643BF5" w:rsidRDefault="00643BF5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</w:p>
    <w:p w:rsidR="00643BF5" w:rsidRDefault="00643BF5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</w:p>
    <w:p w:rsidR="00643BF5" w:rsidRDefault="00643BF5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</w:p>
    <w:p w:rsidR="00B76DAC" w:rsidRPr="00643BF5" w:rsidRDefault="00803C70" w:rsidP="00CB1EE4">
      <w:pPr>
        <w:tabs>
          <w:tab w:val="left" w:pos="9214"/>
        </w:tabs>
        <w:ind w:right="-1"/>
        <w:jc w:val="center"/>
        <w:rPr>
          <w:snapToGrid w:val="0"/>
          <w:sz w:val="28"/>
          <w:szCs w:val="28"/>
        </w:rPr>
      </w:pPr>
      <w:r w:rsidRPr="00643BF5">
        <w:rPr>
          <w:snapToGrid w:val="0"/>
          <w:sz w:val="28"/>
          <w:szCs w:val="28"/>
        </w:rPr>
        <w:t>О Сводном годовом докладе администрации городского округа Тольятти о ходе реализации и об оценке эффективности реализации муниципальных программ городского округа Тольятти</w:t>
      </w:r>
      <w:r w:rsidR="00B76DAC" w:rsidRPr="00643BF5">
        <w:rPr>
          <w:snapToGrid w:val="0"/>
          <w:sz w:val="28"/>
          <w:szCs w:val="28"/>
        </w:rPr>
        <w:t xml:space="preserve"> за 20</w:t>
      </w:r>
      <w:r w:rsidR="004D4D96" w:rsidRPr="00643BF5">
        <w:rPr>
          <w:snapToGrid w:val="0"/>
          <w:sz w:val="28"/>
          <w:szCs w:val="28"/>
        </w:rPr>
        <w:t>2</w:t>
      </w:r>
      <w:r w:rsidR="004E48E0" w:rsidRPr="00643BF5">
        <w:rPr>
          <w:snapToGrid w:val="0"/>
          <w:sz w:val="28"/>
          <w:szCs w:val="28"/>
        </w:rPr>
        <w:t>4</w:t>
      </w:r>
      <w:r w:rsidR="001F00D8" w:rsidRPr="00643BF5">
        <w:rPr>
          <w:snapToGrid w:val="0"/>
          <w:sz w:val="28"/>
          <w:szCs w:val="28"/>
        </w:rPr>
        <w:t xml:space="preserve"> </w:t>
      </w:r>
      <w:r w:rsidR="00B76DAC" w:rsidRPr="00643BF5">
        <w:rPr>
          <w:snapToGrid w:val="0"/>
          <w:sz w:val="28"/>
          <w:szCs w:val="28"/>
        </w:rPr>
        <w:t>год</w:t>
      </w:r>
    </w:p>
    <w:p w:rsidR="00EF7B75" w:rsidRPr="00643BF5" w:rsidRDefault="00EF7B75" w:rsidP="00CB1EE4">
      <w:pPr>
        <w:jc w:val="both"/>
        <w:rPr>
          <w:b w:val="0"/>
          <w:sz w:val="28"/>
          <w:szCs w:val="28"/>
        </w:rPr>
      </w:pPr>
    </w:p>
    <w:p w:rsidR="00680A55" w:rsidRDefault="00680A55" w:rsidP="00CB1EE4">
      <w:pPr>
        <w:jc w:val="both"/>
        <w:rPr>
          <w:b w:val="0"/>
          <w:sz w:val="28"/>
          <w:szCs w:val="28"/>
        </w:rPr>
      </w:pPr>
    </w:p>
    <w:p w:rsidR="00643BF5" w:rsidRPr="00643BF5" w:rsidRDefault="00643BF5" w:rsidP="00CB1EE4">
      <w:pPr>
        <w:jc w:val="both"/>
        <w:rPr>
          <w:b w:val="0"/>
          <w:sz w:val="28"/>
          <w:szCs w:val="28"/>
        </w:rPr>
      </w:pPr>
    </w:p>
    <w:p w:rsidR="002E040D" w:rsidRPr="00643BF5" w:rsidRDefault="002E040D" w:rsidP="009D5C93">
      <w:pPr>
        <w:ind w:firstLine="709"/>
        <w:jc w:val="both"/>
        <w:rPr>
          <w:b w:val="0"/>
          <w:bCs w:val="0"/>
          <w:sz w:val="28"/>
          <w:szCs w:val="28"/>
        </w:rPr>
      </w:pPr>
      <w:r w:rsidRPr="00643BF5">
        <w:rPr>
          <w:b w:val="0"/>
          <w:bCs w:val="0"/>
          <w:sz w:val="28"/>
          <w:szCs w:val="28"/>
        </w:rPr>
        <w:t xml:space="preserve">Рассмотрев представленный администрацией городского округа Тольятти Сводный годовой </w:t>
      </w:r>
      <w:r w:rsidRPr="00643BF5">
        <w:rPr>
          <w:b w:val="0"/>
          <w:snapToGrid w:val="0"/>
          <w:sz w:val="28"/>
          <w:szCs w:val="28"/>
        </w:rPr>
        <w:t>доклад о ходе реализации и об оценке эффективности реализации муниципальных программ городского округа Тольятти</w:t>
      </w:r>
      <w:r w:rsidRPr="00643BF5">
        <w:rPr>
          <w:b w:val="0"/>
          <w:bCs w:val="0"/>
          <w:sz w:val="28"/>
          <w:szCs w:val="28"/>
        </w:rPr>
        <w:t xml:space="preserve"> за 202</w:t>
      </w:r>
      <w:r w:rsidR="00AF72AE" w:rsidRPr="00643BF5">
        <w:rPr>
          <w:b w:val="0"/>
          <w:bCs w:val="0"/>
          <w:sz w:val="28"/>
          <w:szCs w:val="28"/>
        </w:rPr>
        <w:t>4</w:t>
      </w:r>
      <w:r w:rsidRPr="00643BF5">
        <w:rPr>
          <w:b w:val="0"/>
          <w:bCs w:val="0"/>
          <w:sz w:val="28"/>
          <w:szCs w:val="28"/>
        </w:rPr>
        <w:t xml:space="preserve"> год, Дума</w:t>
      </w:r>
    </w:p>
    <w:p w:rsidR="002E040D" w:rsidRPr="00643BF5" w:rsidRDefault="002E040D" w:rsidP="009D5C93">
      <w:pPr>
        <w:ind w:firstLine="709"/>
        <w:jc w:val="both"/>
        <w:rPr>
          <w:b w:val="0"/>
          <w:bCs w:val="0"/>
          <w:sz w:val="20"/>
          <w:szCs w:val="20"/>
        </w:rPr>
      </w:pPr>
    </w:p>
    <w:p w:rsidR="002E040D" w:rsidRPr="00643BF5" w:rsidRDefault="002E040D" w:rsidP="009D5C93">
      <w:pPr>
        <w:tabs>
          <w:tab w:val="left" w:pos="993"/>
        </w:tabs>
        <w:jc w:val="center"/>
        <w:rPr>
          <w:b w:val="0"/>
          <w:sz w:val="28"/>
          <w:szCs w:val="28"/>
        </w:rPr>
      </w:pPr>
      <w:r w:rsidRPr="00643BF5">
        <w:rPr>
          <w:b w:val="0"/>
          <w:sz w:val="28"/>
          <w:szCs w:val="28"/>
        </w:rPr>
        <w:t>РЕШИЛА:</w:t>
      </w:r>
    </w:p>
    <w:p w:rsidR="002E040D" w:rsidRPr="00643BF5" w:rsidRDefault="002E040D" w:rsidP="009D5C93">
      <w:pPr>
        <w:tabs>
          <w:tab w:val="left" w:pos="993"/>
        </w:tabs>
        <w:ind w:firstLine="709"/>
        <w:jc w:val="both"/>
        <w:rPr>
          <w:b w:val="0"/>
          <w:bCs w:val="0"/>
          <w:sz w:val="20"/>
          <w:szCs w:val="20"/>
        </w:rPr>
      </w:pPr>
    </w:p>
    <w:p w:rsidR="002E040D" w:rsidRPr="00643BF5" w:rsidRDefault="00E05A00" w:rsidP="009D5C93">
      <w:pPr>
        <w:tabs>
          <w:tab w:val="left" w:pos="0"/>
          <w:tab w:val="left" w:pos="993"/>
        </w:tabs>
        <w:autoSpaceDN w:val="0"/>
        <w:ind w:firstLine="709"/>
        <w:jc w:val="both"/>
        <w:rPr>
          <w:rFonts w:eastAsia="MS Mincho"/>
          <w:b w:val="0"/>
          <w:bCs w:val="0"/>
          <w:sz w:val="28"/>
          <w:szCs w:val="28"/>
          <w:lang w:eastAsia="ja-JP"/>
        </w:rPr>
      </w:pPr>
      <w:r>
        <w:rPr>
          <w:b w:val="0"/>
          <w:bCs w:val="0"/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 w:rsidR="002E040D" w:rsidRPr="00643BF5">
        <w:rPr>
          <w:b w:val="0"/>
          <w:bCs w:val="0"/>
          <w:sz w:val="28"/>
          <w:szCs w:val="28"/>
        </w:rPr>
        <w:t xml:space="preserve">Сводный годовой </w:t>
      </w:r>
      <w:r w:rsidR="002E040D" w:rsidRPr="00643BF5">
        <w:rPr>
          <w:b w:val="0"/>
          <w:snapToGrid w:val="0"/>
          <w:sz w:val="28"/>
          <w:szCs w:val="28"/>
        </w:rPr>
        <w:t>доклад администрации городского округа Тольятти о ходе реализации и об оценке эффективности реализации муниципальных программ городского округа Тольятти</w:t>
      </w:r>
      <w:r w:rsidR="002E040D" w:rsidRPr="00643BF5">
        <w:rPr>
          <w:b w:val="0"/>
          <w:bCs w:val="0"/>
          <w:sz w:val="28"/>
          <w:szCs w:val="28"/>
        </w:rPr>
        <w:t xml:space="preserve"> за 202</w:t>
      </w:r>
      <w:r w:rsidR="00AF72AE" w:rsidRPr="00643BF5">
        <w:rPr>
          <w:b w:val="0"/>
          <w:bCs w:val="0"/>
          <w:sz w:val="28"/>
          <w:szCs w:val="28"/>
        </w:rPr>
        <w:t>4</w:t>
      </w:r>
      <w:r w:rsidR="002E040D" w:rsidRPr="00643BF5">
        <w:rPr>
          <w:b w:val="0"/>
          <w:bCs w:val="0"/>
          <w:sz w:val="28"/>
          <w:szCs w:val="28"/>
        </w:rPr>
        <w:t xml:space="preserve"> год</w:t>
      </w:r>
      <w:r w:rsidR="002E040D" w:rsidRPr="00643BF5">
        <w:rPr>
          <w:rFonts w:eastAsia="MS Mincho"/>
          <w:b w:val="0"/>
          <w:bCs w:val="0"/>
          <w:sz w:val="28"/>
          <w:szCs w:val="28"/>
          <w:lang w:eastAsia="ja-JP"/>
        </w:rPr>
        <w:t xml:space="preserve"> (далее – Сводный доклад) принять к сведению. </w:t>
      </w:r>
    </w:p>
    <w:p w:rsidR="002E040D" w:rsidRPr="00643BF5" w:rsidRDefault="00E05A00" w:rsidP="00E05A00">
      <w:pPr>
        <w:tabs>
          <w:tab w:val="left" w:pos="0"/>
          <w:tab w:val="left" w:pos="993"/>
        </w:tabs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2.</w:t>
      </w:r>
      <w:r>
        <w:rPr>
          <w:sz w:val="28"/>
          <w:szCs w:val="28"/>
          <w:lang w:val="en-US"/>
        </w:rPr>
        <w:t> </w:t>
      </w:r>
      <w:r w:rsidR="002E040D" w:rsidRPr="00643BF5">
        <w:rPr>
          <w:b w:val="0"/>
          <w:sz w:val="28"/>
          <w:szCs w:val="28"/>
        </w:rPr>
        <w:t>Отметить, что по информации администрации городского округа Тольятти, содержащейся в Сводном докладе:</w:t>
      </w:r>
    </w:p>
    <w:p w:rsidR="002E040D" w:rsidRPr="00643BF5" w:rsidRDefault="002E040D" w:rsidP="009D5C93">
      <w:pPr>
        <w:tabs>
          <w:tab w:val="left" w:pos="0"/>
          <w:tab w:val="left" w:pos="993"/>
        </w:tabs>
        <w:ind w:firstLine="709"/>
        <w:jc w:val="both"/>
        <w:rPr>
          <w:b w:val="0"/>
          <w:bCs w:val="0"/>
          <w:sz w:val="28"/>
          <w:szCs w:val="28"/>
        </w:rPr>
      </w:pPr>
      <w:r w:rsidRPr="00643BF5">
        <w:rPr>
          <w:b w:val="0"/>
          <w:bCs w:val="0"/>
          <w:sz w:val="28"/>
          <w:szCs w:val="28"/>
        </w:rPr>
        <w:t>1) в 202</w:t>
      </w:r>
      <w:r w:rsidR="00AF72AE" w:rsidRPr="00643BF5">
        <w:rPr>
          <w:b w:val="0"/>
          <w:bCs w:val="0"/>
          <w:sz w:val="28"/>
          <w:szCs w:val="28"/>
        </w:rPr>
        <w:t>4</w:t>
      </w:r>
      <w:r w:rsidRPr="00643BF5">
        <w:rPr>
          <w:b w:val="0"/>
          <w:bCs w:val="0"/>
          <w:sz w:val="28"/>
          <w:szCs w:val="28"/>
        </w:rPr>
        <w:t xml:space="preserve"> году </w:t>
      </w:r>
      <w:r w:rsidR="00DC1DD0" w:rsidRPr="00643BF5">
        <w:rPr>
          <w:b w:val="0"/>
          <w:bCs w:val="0"/>
          <w:sz w:val="28"/>
          <w:szCs w:val="28"/>
        </w:rPr>
        <w:t>действовали</w:t>
      </w:r>
      <w:r w:rsidRPr="00643BF5">
        <w:rPr>
          <w:b w:val="0"/>
          <w:bCs w:val="0"/>
          <w:sz w:val="28"/>
          <w:szCs w:val="28"/>
        </w:rPr>
        <w:t xml:space="preserve"> 27 муниципальных программ городского округа Тольятти;</w:t>
      </w:r>
    </w:p>
    <w:p w:rsidR="002E040D" w:rsidRPr="00643BF5" w:rsidRDefault="002E040D" w:rsidP="009D5C93">
      <w:pPr>
        <w:tabs>
          <w:tab w:val="left" w:pos="0"/>
          <w:tab w:val="left" w:pos="708"/>
          <w:tab w:val="left" w:pos="993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napToGrid w:val="0"/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643BF5">
        <w:rPr>
          <w:rFonts w:eastAsia="Times New Roman"/>
          <w:b w:val="0"/>
          <w:bCs w:val="0"/>
          <w:sz w:val="28"/>
          <w:szCs w:val="28"/>
        </w:rPr>
        <w:t>2) доля расходов, формируемых в рамках муниципальных программ, в общем объеме бюджетных ассигнований бюджета городского округа Тольятти за 202</w:t>
      </w:r>
      <w:r w:rsidR="009C58A3" w:rsidRPr="00643BF5">
        <w:rPr>
          <w:rFonts w:eastAsia="Times New Roman"/>
          <w:b w:val="0"/>
          <w:bCs w:val="0"/>
          <w:sz w:val="28"/>
          <w:szCs w:val="28"/>
        </w:rPr>
        <w:t>4</w:t>
      </w:r>
      <w:r w:rsidRPr="00643BF5">
        <w:rPr>
          <w:rFonts w:eastAsia="Times New Roman"/>
          <w:b w:val="0"/>
          <w:bCs w:val="0"/>
          <w:sz w:val="28"/>
          <w:szCs w:val="28"/>
        </w:rPr>
        <w:t xml:space="preserve"> год составила 9</w:t>
      </w:r>
      <w:r w:rsidR="009C58A3" w:rsidRPr="00643BF5">
        <w:rPr>
          <w:rFonts w:eastAsia="Times New Roman"/>
          <w:b w:val="0"/>
          <w:bCs w:val="0"/>
          <w:sz w:val="28"/>
          <w:szCs w:val="28"/>
        </w:rPr>
        <w:t>4,9</w:t>
      </w:r>
      <w:r w:rsidRPr="00643BF5">
        <w:rPr>
          <w:rFonts w:eastAsia="Times New Roman"/>
          <w:b w:val="0"/>
          <w:bCs w:val="0"/>
          <w:sz w:val="28"/>
          <w:szCs w:val="28"/>
        </w:rPr>
        <w:t>%</w:t>
      </w:r>
      <w:r w:rsidRPr="00643BF5">
        <w:rPr>
          <w:rFonts w:eastAsia="Times New Roman"/>
          <w:b w:val="0"/>
          <w:bCs w:val="0"/>
          <w:i/>
          <w:sz w:val="28"/>
          <w:szCs w:val="28"/>
        </w:rPr>
        <w:t xml:space="preserve"> </w:t>
      </w:r>
      <w:r w:rsidRPr="00643BF5">
        <w:rPr>
          <w:rFonts w:eastAsia="Times New Roman"/>
          <w:b w:val="0"/>
          <w:bCs w:val="0"/>
          <w:sz w:val="28"/>
          <w:szCs w:val="28"/>
        </w:rPr>
        <w:t>(в 202</w:t>
      </w:r>
      <w:r w:rsidR="009C58A3" w:rsidRPr="00643BF5">
        <w:rPr>
          <w:rFonts w:eastAsia="Times New Roman"/>
          <w:b w:val="0"/>
          <w:bCs w:val="0"/>
          <w:sz w:val="28"/>
          <w:szCs w:val="28"/>
        </w:rPr>
        <w:t>3</w:t>
      </w:r>
      <w:r w:rsidRPr="00643BF5">
        <w:rPr>
          <w:rFonts w:eastAsia="Times New Roman"/>
          <w:b w:val="0"/>
          <w:bCs w:val="0"/>
          <w:sz w:val="28"/>
          <w:szCs w:val="28"/>
        </w:rPr>
        <w:t xml:space="preserve"> году – </w:t>
      </w:r>
      <w:r w:rsidR="009C58A3" w:rsidRPr="00643BF5">
        <w:rPr>
          <w:rFonts w:eastAsia="Times New Roman"/>
          <w:b w:val="0"/>
          <w:bCs w:val="0"/>
          <w:sz w:val="28"/>
          <w:szCs w:val="28"/>
        </w:rPr>
        <w:t>95,7</w:t>
      </w:r>
      <w:r w:rsidRPr="00643BF5">
        <w:rPr>
          <w:rFonts w:eastAsia="Times New Roman"/>
          <w:b w:val="0"/>
          <w:bCs w:val="0"/>
          <w:sz w:val="28"/>
          <w:szCs w:val="28"/>
        </w:rPr>
        <w:t>%);</w:t>
      </w:r>
    </w:p>
    <w:p w:rsidR="002E040D" w:rsidRPr="00643BF5" w:rsidRDefault="002E040D" w:rsidP="009D5C93">
      <w:pPr>
        <w:tabs>
          <w:tab w:val="left" w:pos="993"/>
        </w:tabs>
        <w:ind w:firstLine="709"/>
        <w:jc w:val="both"/>
        <w:rPr>
          <w:b w:val="0"/>
          <w:sz w:val="28"/>
          <w:szCs w:val="28"/>
        </w:rPr>
      </w:pPr>
      <w:r w:rsidRPr="00643BF5">
        <w:rPr>
          <w:b w:val="0"/>
          <w:sz w:val="28"/>
          <w:szCs w:val="28"/>
        </w:rPr>
        <w:t>3) на реализацию муниципальных программ в 202</w:t>
      </w:r>
      <w:r w:rsidR="00356F64" w:rsidRPr="00643BF5">
        <w:rPr>
          <w:b w:val="0"/>
          <w:sz w:val="28"/>
          <w:szCs w:val="28"/>
        </w:rPr>
        <w:t>4</w:t>
      </w:r>
      <w:r w:rsidR="00B177B3" w:rsidRPr="00643BF5">
        <w:rPr>
          <w:b w:val="0"/>
          <w:sz w:val="28"/>
          <w:szCs w:val="28"/>
        </w:rPr>
        <w:t xml:space="preserve"> </w:t>
      </w:r>
      <w:r w:rsidRPr="00643BF5">
        <w:rPr>
          <w:b w:val="0"/>
          <w:sz w:val="28"/>
          <w:szCs w:val="28"/>
        </w:rPr>
        <w:t xml:space="preserve">году (с учетом внебюджетных источников) предусмотрено </w:t>
      </w:r>
      <w:r w:rsidR="00382ED1" w:rsidRPr="00643BF5">
        <w:rPr>
          <w:b w:val="0"/>
          <w:sz w:val="28"/>
          <w:szCs w:val="28"/>
        </w:rPr>
        <w:t xml:space="preserve">23 119,8 </w:t>
      </w:r>
      <w:proofErr w:type="gramStart"/>
      <w:r w:rsidRPr="00643BF5">
        <w:rPr>
          <w:b w:val="0"/>
          <w:sz w:val="28"/>
          <w:szCs w:val="28"/>
        </w:rPr>
        <w:t>млн</w:t>
      </w:r>
      <w:proofErr w:type="gramEnd"/>
      <w:r w:rsidRPr="00643BF5">
        <w:rPr>
          <w:b w:val="0"/>
          <w:sz w:val="28"/>
          <w:szCs w:val="28"/>
        </w:rPr>
        <w:t xml:space="preserve"> руб., фактическое освоение в 202</w:t>
      </w:r>
      <w:r w:rsidR="00382ED1" w:rsidRPr="00643BF5">
        <w:rPr>
          <w:b w:val="0"/>
          <w:sz w:val="28"/>
          <w:szCs w:val="28"/>
        </w:rPr>
        <w:t>4</w:t>
      </w:r>
      <w:r w:rsidRPr="00643BF5">
        <w:rPr>
          <w:b w:val="0"/>
          <w:sz w:val="28"/>
          <w:szCs w:val="28"/>
        </w:rPr>
        <w:t xml:space="preserve"> году – </w:t>
      </w:r>
      <w:r w:rsidR="00382ED1" w:rsidRPr="00643BF5">
        <w:rPr>
          <w:b w:val="0"/>
          <w:sz w:val="28"/>
          <w:szCs w:val="28"/>
        </w:rPr>
        <w:t xml:space="preserve">22 299,0 </w:t>
      </w:r>
      <w:r w:rsidRPr="00643BF5">
        <w:rPr>
          <w:b w:val="0"/>
          <w:sz w:val="28"/>
          <w:szCs w:val="28"/>
        </w:rPr>
        <w:t xml:space="preserve">млн руб., что меньше запланированного на </w:t>
      </w:r>
      <w:r w:rsidR="00382ED1" w:rsidRPr="00643BF5">
        <w:rPr>
          <w:b w:val="0"/>
          <w:sz w:val="28"/>
          <w:szCs w:val="28"/>
        </w:rPr>
        <w:t xml:space="preserve">820,8 </w:t>
      </w:r>
      <w:r w:rsidRPr="00643BF5">
        <w:rPr>
          <w:b w:val="0"/>
          <w:sz w:val="28"/>
          <w:szCs w:val="28"/>
        </w:rPr>
        <w:t>млн руб. (</w:t>
      </w:r>
      <w:r w:rsidR="00AF2B6C" w:rsidRPr="00643BF5">
        <w:rPr>
          <w:b w:val="0"/>
          <w:sz w:val="28"/>
          <w:szCs w:val="28"/>
        </w:rPr>
        <w:t>9</w:t>
      </w:r>
      <w:r w:rsidR="00382ED1" w:rsidRPr="00643BF5">
        <w:rPr>
          <w:b w:val="0"/>
          <w:sz w:val="28"/>
          <w:szCs w:val="28"/>
        </w:rPr>
        <w:t>6,4</w:t>
      </w:r>
      <w:r w:rsidRPr="00643BF5">
        <w:rPr>
          <w:b w:val="0"/>
          <w:sz w:val="28"/>
          <w:szCs w:val="28"/>
        </w:rPr>
        <w:t>% плана) и выше фактического исполнения 202</w:t>
      </w:r>
      <w:r w:rsidR="00382ED1" w:rsidRPr="00643BF5">
        <w:rPr>
          <w:b w:val="0"/>
          <w:sz w:val="28"/>
          <w:szCs w:val="28"/>
        </w:rPr>
        <w:t>3</w:t>
      </w:r>
      <w:r w:rsidR="00E05A00">
        <w:rPr>
          <w:b w:val="0"/>
          <w:sz w:val="28"/>
          <w:szCs w:val="28"/>
        </w:rPr>
        <w:t xml:space="preserve"> года </w:t>
      </w:r>
      <w:r w:rsidRPr="00643BF5">
        <w:rPr>
          <w:b w:val="0"/>
          <w:sz w:val="28"/>
          <w:szCs w:val="28"/>
        </w:rPr>
        <w:t xml:space="preserve">на </w:t>
      </w:r>
      <w:r w:rsidR="00382ED1" w:rsidRPr="00643BF5">
        <w:rPr>
          <w:b w:val="0"/>
          <w:sz w:val="28"/>
          <w:szCs w:val="28"/>
        </w:rPr>
        <w:t>2 738,1</w:t>
      </w:r>
      <w:r w:rsidR="00B177B3" w:rsidRPr="00643BF5">
        <w:rPr>
          <w:b w:val="0"/>
          <w:sz w:val="28"/>
          <w:szCs w:val="28"/>
        </w:rPr>
        <w:t xml:space="preserve"> </w:t>
      </w:r>
      <w:r w:rsidRPr="00643BF5">
        <w:rPr>
          <w:b w:val="0"/>
          <w:sz w:val="28"/>
          <w:szCs w:val="28"/>
        </w:rPr>
        <w:t>млн руб. (в 202</w:t>
      </w:r>
      <w:r w:rsidR="003560C8" w:rsidRPr="00643BF5">
        <w:rPr>
          <w:b w:val="0"/>
          <w:sz w:val="28"/>
          <w:szCs w:val="28"/>
        </w:rPr>
        <w:t xml:space="preserve">3 </w:t>
      </w:r>
      <w:r w:rsidRPr="00643BF5">
        <w:rPr>
          <w:b w:val="0"/>
          <w:sz w:val="28"/>
          <w:szCs w:val="28"/>
        </w:rPr>
        <w:t xml:space="preserve">году – </w:t>
      </w:r>
      <w:r w:rsidR="003560C8" w:rsidRPr="00643BF5">
        <w:rPr>
          <w:b w:val="0"/>
          <w:sz w:val="28"/>
          <w:szCs w:val="28"/>
        </w:rPr>
        <w:t xml:space="preserve">19 560,9 </w:t>
      </w:r>
      <w:r w:rsidRPr="00643BF5">
        <w:rPr>
          <w:b w:val="0"/>
          <w:sz w:val="28"/>
          <w:szCs w:val="28"/>
        </w:rPr>
        <w:t>млн руб.);</w:t>
      </w:r>
    </w:p>
    <w:p w:rsidR="002E040D" w:rsidRPr="00643BF5" w:rsidRDefault="002E040D" w:rsidP="009D5C93">
      <w:pPr>
        <w:tabs>
          <w:tab w:val="left" w:pos="993"/>
        </w:tabs>
        <w:ind w:firstLine="709"/>
        <w:jc w:val="both"/>
        <w:rPr>
          <w:b w:val="0"/>
          <w:sz w:val="28"/>
          <w:szCs w:val="28"/>
        </w:rPr>
      </w:pPr>
      <w:r w:rsidRPr="00643BF5">
        <w:rPr>
          <w:b w:val="0"/>
          <w:sz w:val="28"/>
          <w:szCs w:val="28"/>
        </w:rPr>
        <w:t>4) доля участия в объеме финансирования муниципальных программ по источникам финансирования:</w:t>
      </w:r>
    </w:p>
    <w:p w:rsidR="005200EC" w:rsidRPr="00643BF5" w:rsidRDefault="00356F64" w:rsidP="009D5C93">
      <w:pPr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643BF5">
        <w:rPr>
          <w:rFonts w:eastAsia="Times New Roman"/>
          <w:b w:val="0"/>
          <w:bCs w:val="0"/>
          <w:sz w:val="28"/>
          <w:szCs w:val="28"/>
        </w:rPr>
        <w:t xml:space="preserve">- местный бюджет –  49,5% (в 2023 </w:t>
      </w:r>
      <w:r w:rsidR="00FE27C4" w:rsidRPr="00643BF5">
        <w:rPr>
          <w:rFonts w:eastAsia="Times New Roman"/>
          <w:b w:val="0"/>
          <w:bCs w:val="0"/>
          <w:sz w:val="28"/>
          <w:szCs w:val="28"/>
        </w:rPr>
        <w:t xml:space="preserve">году </w:t>
      </w:r>
      <w:r w:rsidRPr="00643BF5">
        <w:rPr>
          <w:rFonts w:eastAsia="Times New Roman"/>
          <w:b w:val="0"/>
          <w:bCs w:val="0"/>
          <w:sz w:val="28"/>
          <w:szCs w:val="28"/>
        </w:rPr>
        <w:t>- 46,3</w:t>
      </w:r>
      <w:r w:rsidR="005200EC" w:rsidRPr="00643BF5">
        <w:rPr>
          <w:rFonts w:eastAsia="Times New Roman"/>
          <w:b w:val="0"/>
          <w:bCs w:val="0"/>
          <w:sz w:val="28"/>
          <w:szCs w:val="28"/>
        </w:rPr>
        <w:t>%);</w:t>
      </w:r>
    </w:p>
    <w:p w:rsidR="005200EC" w:rsidRPr="00643BF5" w:rsidRDefault="00356F64" w:rsidP="009D5C93">
      <w:pPr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643BF5">
        <w:rPr>
          <w:rFonts w:eastAsia="Times New Roman"/>
          <w:b w:val="0"/>
          <w:bCs w:val="0"/>
          <w:sz w:val="28"/>
          <w:szCs w:val="28"/>
        </w:rPr>
        <w:t>- областной бюджет – 37,5% (в 2023</w:t>
      </w:r>
      <w:r w:rsidR="005200EC" w:rsidRPr="00643BF5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FE27C4" w:rsidRPr="00643BF5">
        <w:rPr>
          <w:rFonts w:eastAsia="Times New Roman"/>
          <w:b w:val="0"/>
          <w:bCs w:val="0"/>
          <w:sz w:val="28"/>
          <w:szCs w:val="28"/>
        </w:rPr>
        <w:t xml:space="preserve">году - </w:t>
      </w:r>
      <w:r w:rsidRPr="00643BF5">
        <w:rPr>
          <w:rFonts w:eastAsia="Times New Roman"/>
          <w:b w:val="0"/>
          <w:bCs w:val="0"/>
          <w:sz w:val="28"/>
          <w:szCs w:val="28"/>
        </w:rPr>
        <w:t>38,1</w:t>
      </w:r>
      <w:r w:rsidR="005200EC" w:rsidRPr="00643BF5">
        <w:rPr>
          <w:rFonts w:eastAsia="Times New Roman"/>
          <w:b w:val="0"/>
          <w:bCs w:val="0"/>
          <w:sz w:val="28"/>
          <w:szCs w:val="28"/>
        </w:rPr>
        <w:t>%);</w:t>
      </w:r>
    </w:p>
    <w:p w:rsidR="005200EC" w:rsidRPr="00643BF5" w:rsidRDefault="005200EC" w:rsidP="009D5C93">
      <w:pPr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643BF5">
        <w:rPr>
          <w:rFonts w:eastAsia="Times New Roman"/>
          <w:b w:val="0"/>
          <w:bCs w:val="0"/>
          <w:sz w:val="28"/>
          <w:szCs w:val="28"/>
        </w:rPr>
        <w:t xml:space="preserve">- федеральный бюджет – </w:t>
      </w:r>
      <w:r w:rsidR="00356F64" w:rsidRPr="00643BF5">
        <w:rPr>
          <w:rFonts w:eastAsia="Times New Roman"/>
          <w:b w:val="0"/>
          <w:bCs w:val="0"/>
          <w:sz w:val="28"/>
          <w:szCs w:val="28"/>
        </w:rPr>
        <w:t>3,4% (в 2023</w:t>
      </w:r>
      <w:r w:rsidRPr="00643BF5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FE27C4" w:rsidRPr="00643BF5">
        <w:rPr>
          <w:rFonts w:eastAsia="Times New Roman"/>
          <w:b w:val="0"/>
          <w:bCs w:val="0"/>
          <w:sz w:val="28"/>
          <w:szCs w:val="28"/>
        </w:rPr>
        <w:t xml:space="preserve">году - </w:t>
      </w:r>
      <w:r w:rsidR="00356F64" w:rsidRPr="00643BF5">
        <w:rPr>
          <w:rFonts w:eastAsia="Times New Roman"/>
          <w:b w:val="0"/>
          <w:bCs w:val="0"/>
          <w:sz w:val="28"/>
          <w:szCs w:val="28"/>
        </w:rPr>
        <w:t>5,3</w:t>
      </w:r>
      <w:r w:rsidRPr="00643BF5">
        <w:rPr>
          <w:rFonts w:eastAsia="Times New Roman"/>
          <w:b w:val="0"/>
          <w:bCs w:val="0"/>
          <w:sz w:val="28"/>
          <w:szCs w:val="28"/>
        </w:rPr>
        <w:t>%);</w:t>
      </w:r>
    </w:p>
    <w:p w:rsidR="005200EC" w:rsidRPr="00643BF5" w:rsidRDefault="005200EC" w:rsidP="009D5C93">
      <w:pPr>
        <w:ind w:firstLine="709"/>
        <w:jc w:val="both"/>
        <w:rPr>
          <w:rFonts w:eastAsia="Times New Roman"/>
          <w:b w:val="0"/>
          <w:bCs w:val="0"/>
          <w:sz w:val="28"/>
          <w:szCs w:val="28"/>
        </w:rPr>
      </w:pPr>
      <w:r w:rsidRPr="00643BF5">
        <w:rPr>
          <w:rFonts w:eastAsia="Times New Roman"/>
          <w:b w:val="0"/>
          <w:bCs w:val="0"/>
          <w:sz w:val="28"/>
          <w:szCs w:val="28"/>
        </w:rPr>
        <w:lastRenderedPageBreak/>
        <w:t xml:space="preserve">- внебюджетные источники финансирования – </w:t>
      </w:r>
      <w:r w:rsidR="008665B1" w:rsidRPr="00643BF5">
        <w:rPr>
          <w:rFonts w:eastAsia="Times New Roman"/>
          <w:b w:val="0"/>
          <w:bCs w:val="0"/>
          <w:sz w:val="28"/>
          <w:szCs w:val="28"/>
        </w:rPr>
        <w:t>9,6% (в 2023</w:t>
      </w:r>
      <w:r w:rsidRPr="00643BF5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8665B1" w:rsidRPr="00643BF5">
        <w:rPr>
          <w:rFonts w:eastAsia="Times New Roman"/>
          <w:b w:val="0"/>
          <w:bCs w:val="0"/>
          <w:sz w:val="28"/>
          <w:szCs w:val="28"/>
        </w:rPr>
        <w:t>–</w:t>
      </w:r>
      <w:r w:rsidRPr="00643BF5">
        <w:rPr>
          <w:rFonts w:eastAsia="Times New Roman"/>
          <w:b w:val="0"/>
          <w:bCs w:val="0"/>
          <w:sz w:val="28"/>
          <w:szCs w:val="28"/>
        </w:rPr>
        <w:t xml:space="preserve"> </w:t>
      </w:r>
      <w:r w:rsidR="008665B1" w:rsidRPr="00643BF5">
        <w:rPr>
          <w:rFonts w:eastAsia="Times New Roman"/>
          <w:b w:val="0"/>
          <w:bCs w:val="0"/>
          <w:sz w:val="28"/>
          <w:szCs w:val="28"/>
        </w:rPr>
        <w:t>10,3</w:t>
      </w:r>
      <w:r w:rsidR="00C96199">
        <w:rPr>
          <w:rFonts w:eastAsia="Times New Roman"/>
          <w:b w:val="0"/>
          <w:bCs w:val="0"/>
          <w:sz w:val="28"/>
          <w:szCs w:val="28"/>
        </w:rPr>
        <w:t>%);</w:t>
      </w:r>
      <w:bookmarkStart w:id="0" w:name="_GoBack"/>
      <w:bookmarkEnd w:id="0"/>
    </w:p>
    <w:p w:rsidR="002E040D" w:rsidRPr="00643BF5" w:rsidRDefault="002E040D" w:rsidP="009D5C93">
      <w:pPr>
        <w:tabs>
          <w:tab w:val="left" w:pos="709"/>
        </w:tabs>
        <w:ind w:firstLine="709"/>
        <w:jc w:val="both"/>
        <w:rPr>
          <w:b w:val="0"/>
          <w:sz w:val="28"/>
          <w:szCs w:val="28"/>
        </w:rPr>
      </w:pPr>
      <w:proofErr w:type="gramStart"/>
      <w:r w:rsidRPr="00643BF5">
        <w:rPr>
          <w:b w:val="0"/>
          <w:sz w:val="28"/>
          <w:szCs w:val="28"/>
        </w:rPr>
        <w:t>5) по результатам оценки эффективности муниципальных программ по итогам 202</w:t>
      </w:r>
      <w:r w:rsidR="00191FD8" w:rsidRPr="00643BF5">
        <w:rPr>
          <w:b w:val="0"/>
          <w:sz w:val="28"/>
          <w:szCs w:val="28"/>
        </w:rPr>
        <w:t>4</w:t>
      </w:r>
      <w:r w:rsidRPr="00643BF5">
        <w:rPr>
          <w:b w:val="0"/>
          <w:sz w:val="28"/>
          <w:szCs w:val="28"/>
        </w:rPr>
        <w:t xml:space="preserve"> года </w:t>
      </w:r>
      <w:r w:rsidR="00191FD8" w:rsidRPr="00643BF5">
        <w:rPr>
          <w:b w:val="0"/>
          <w:sz w:val="28"/>
          <w:szCs w:val="28"/>
        </w:rPr>
        <w:t>20</w:t>
      </w:r>
      <w:r w:rsidRPr="00643BF5">
        <w:rPr>
          <w:b w:val="0"/>
          <w:sz w:val="28"/>
          <w:szCs w:val="28"/>
        </w:rPr>
        <w:t xml:space="preserve"> программ признаны эффективными, эффективность реализации </w:t>
      </w:r>
      <w:r w:rsidR="00191FD8" w:rsidRPr="00643BF5">
        <w:rPr>
          <w:b w:val="0"/>
          <w:sz w:val="28"/>
          <w:szCs w:val="28"/>
        </w:rPr>
        <w:t>6</w:t>
      </w:r>
      <w:r w:rsidRPr="00643BF5">
        <w:rPr>
          <w:b w:val="0"/>
          <w:sz w:val="28"/>
          <w:szCs w:val="28"/>
        </w:rPr>
        <w:t xml:space="preserve"> муниципальных программ оценивается как удовлетворительная (менее 90%)</w:t>
      </w:r>
      <w:r w:rsidR="00FE27C4" w:rsidRPr="00643BF5">
        <w:rPr>
          <w:b w:val="0"/>
          <w:sz w:val="28"/>
          <w:szCs w:val="28"/>
        </w:rPr>
        <w:t>, муниципальная программа «Капитальный ремонт многоквартирных домов городского округа Тольятти на 2024-2028 годы» признана неэффективной (исполнение за 2024 год - 43,4%)</w:t>
      </w:r>
      <w:r w:rsidR="00D1442C" w:rsidRPr="00643BF5">
        <w:rPr>
          <w:b w:val="0"/>
          <w:sz w:val="28"/>
          <w:szCs w:val="28"/>
        </w:rPr>
        <w:t>;</w:t>
      </w:r>
      <w:proofErr w:type="gramEnd"/>
    </w:p>
    <w:p w:rsidR="002E040D" w:rsidRPr="00643BF5" w:rsidRDefault="002E040D" w:rsidP="009D5C93">
      <w:pPr>
        <w:tabs>
          <w:tab w:val="left" w:pos="709"/>
        </w:tabs>
        <w:ind w:firstLine="709"/>
        <w:jc w:val="both"/>
        <w:rPr>
          <w:b w:val="0"/>
          <w:sz w:val="28"/>
          <w:szCs w:val="28"/>
        </w:rPr>
      </w:pPr>
      <w:r w:rsidRPr="00643BF5">
        <w:rPr>
          <w:b w:val="0"/>
          <w:sz w:val="28"/>
          <w:szCs w:val="28"/>
        </w:rPr>
        <w:t>6) средний уровень достижения показателе</w:t>
      </w:r>
      <w:r w:rsidR="004238D0" w:rsidRPr="00643BF5">
        <w:rPr>
          <w:b w:val="0"/>
          <w:sz w:val="28"/>
          <w:szCs w:val="28"/>
        </w:rPr>
        <w:t xml:space="preserve">й (индикаторов) </w:t>
      </w:r>
      <w:r w:rsidRPr="00643BF5">
        <w:rPr>
          <w:b w:val="0"/>
          <w:sz w:val="28"/>
          <w:szCs w:val="28"/>
        </w:rPr>
        <w:t>за 202</w:t>
      </w:r>
      <w:r w:rsidR="00191FD8" w:rsidRPr="00643BF5">
        <w:rPr>
          <w:b w:val="0"/>
          <w:sz w:val="28"/>
          <w:szCs w:val="28"/>
        </w:rPr>
        <w:t>4</w:t>
      </w:r>
      <w:r w:rsidRPr="00643BF5">
        <w:rPr>
          <w:b w:val="0"/>
          <w:sz w:val="28"/>
          <w:szCs w:val="28"/>
        </w:rPr>
        <w:t xml:space="preserve"> год по всем муниципальным программам составил </w:t>
      </w:r>
      <w:r w:rsidR="00191FD8" w:rsidRPr="00643BF5">
        <w:rPr>
          <w:b w:val="0"/>
          <w:sz w:val="28"/>
          <w:szCs w:val="28"/>
        </w:rPr>
        <w:t>92,9</w:t>
      </w:r>
      <w:r w:rsidR="004238D0" w:rsidRPr="00643BF5">
        <w:rPr>
          <w:b w:val="0"/>
          <w:sz w:val="28"/>
          <w:szCs w:val="28"/>
        </w:rPr>
        <w:t>% (в 202</w:t>
      </w:r>
      <w:r w:rsidR="00191FD8" w:rsidRPr="00643BF5">
        <w:rPr>
          <w:b w:val="0"/>
          <w:sz w:val="28"/>
          <w:szCs w:val="28"/>
        </w:rPr>
        <w:t>3</w:t>
      </w:r>
      <w:r w:rsidR="004238D0" w:rsidRPr="00643BF5">
        <w:rPr>
          <w:b w:val="0"/>
          <w:sz w:val="28"/>
          <w:szCs w:val="28"/>
        </w:rPr>
        <w:t xml:space="preserve"> году – </w:t>
      </w:r>
      <w:r w:rsidR="00191FD8" w:rsidRPr="00643BF5">
        <w:rPr>
          <w:b w:val="0"/>
          <w:sz w:val="28"/>
          <w:szCs w:val="28"/>
        </w:rPr>
        <w:t>96,2</w:t>
      </w:r>
      <w:r w:rsidR="004238D0" w:rsidRPr="00643BF5">
        <w:rPr>
          <w:b w:val="0"/>
          <w:sz w:val="28"/>
          <w:szCs w:val="28"/>
        </w:rPr>
        <w:t>%).</w:t>
      </w:r>
    </w:p>
    <w:p w:rsidR="002E040D" w:rsidRDefault="00E05A00" w:rsidP="009D5C93">
      <w:pPr>
        <w:tabs>
          <w:tab w:val="left" w:pos="993"/>
        </w:tabs>
        <w:ind w:firstLine="709"/>
        <w:jc w:val="both"/>
        <w:rPr>
          <w:b w:val="0"/>
          <w:bCs w:val="0"/>
          <w:iCs/>
          <w:sz w:val="28"/>
          <w:szCs w:val="28"/>
        </w:rPr>
      </w:pPr>
      <w:r>
        <w:rPr>
          <w:b w:val="0"/>
          <w:bCs w:val="0"/>
          <w:iCs/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proofErr w:type="gramStart"/>
      <w:r w:rsidR="002E040D" w:rsidRPr="00643BF5">
        <w:rPr>
          <w:b w:val="0"/>
          <w:bCs w:val="0"/>
          <w:iCs/>
          <w:sz w:val="28"/>
          <w:szCs w:val="28"/>
        </w:rPr>
        <w:t>Контроль за</w:t>
      </w:r>
      <w:proofErr w:type="gramEnd"/>
      <w:r w:rsidR="002E040D" w:rsidRPr="00643BF5">
        <w:rPr>
          <w:b w:val="0"/>
          <w:bCs w:val="0"/>
          <w:iCs/>
          <w:sz w:val="28"/>
          <w:szCs w:val="28"/>
        </w:rPr>
        <w:t xml:space="preserve"> выполнением настоящего решения возложить на постоянную комиссию по бюджету и экономической политике</w:t>
      </w:r>
      <w:r w:rsidR="009D5C93" w:rsidRPr="00643BF5">
        <w:rPr>
          <w:b w:val="0"/>
          <w:bCs w:val="0"/>
          <w:iCs/>
          <w:sz w:val="28"/>
          <w:szCs w:val="28"/>
        </w:rPr>
        <w:t>.</w:t>
      </w:r>
    </w:p>
    <w:p w:rsidR="00E05A00" w:rsidRPr="00643BF5" w:rsidRDefault="00E05A00" w:rsidP="009D5C93">
      <w:pPr>
        <w:tabs>
          <w:tab w:val="left" w:pos="993"/>
        </w:tabs>
        <w:ind w:firstLine="709"/>
        <w:jc w:val="both"/>
        <w:rPr>
          <w:b w:val="0"/>
          <w:bCs w:val="0"/>
          <w:iCs/>
          <w:sz w:val="28"/>
          <w:szCs w:val="28"/>
        </w:rPr>
      </w:pPr>
    </w:p>
    <w:p w:rsidR="002E040D" w:rsidRPr="00643BF5" w:rsidRDefault="002E040D" w:rsidP="009D5C93">
      <w:pPr>
        <w:tabs>
          <w:tab w:val="left" w:pos="0"/>
        </w:tabs>
        <w:autoSpaceDN w:val="0"/>
        <w:ind w:firstLine="709"/>
        <w:jc w:val="both"/>
        <w:rPr>
          <w:b w:val="0"/>
          <w:bCs w:val="0"/>
          <w:sz w:val="28"/>
          <w:szCs w:val="28"/>
        </w:rPr>
      </w:pPr>
    </w:p>
    <w:p w:rsidR="00EF7B75" w:rsidRPr="00643BF5" w:rsidRDefault="00EF7B75" w:rsidP="00CB1EE4">
      <w:pPr>
        <w:jc w:val="both"/>
        <w:rPr>
          <w:b w:val="0"/>
          <w:bCs w:val="0"/>
          <w:sz w:val="28"/>
          <w:szCs w:val="28"/>
        </w:rPr>
      </w:pPr>
    </w:p>
    <w:p w:rsidR="00025F6F" w:rsidRPr="00E05A00" w:rsidRDefault="00EF7B75" w:rsidP="00E05A00">
      <w:pPr>
        <w:rPr>
          <w:b w:val="0"/>
          <w:bCs w:val="0"/>
          <w:sz w:val="28"/>
          <w:szCs w:val="28"/>
        </w:rPr>
      </w:pPr>
      <w:r w:rsidRPr="00643BF5">
        <w:rPr>
          <w:b w:val="0"/>
          <w:bCs w:val="0"/>
          <w:sz w:val="28"/>
          <w:szCs w:val="28"/>
        </w:rPr>
        <w:t>Председатель Думы</w:t>
      </w:r>
      <w:r w:rsidR="00643BF5">
        <w:rPr>
          <w:b w:val="0"/>
          <w:bCs w:val="0"/>
          <w:sz w:val="28"/>
          <w:szCs w:val="28"/>
        </w:rPr>
        <w:t xml:space="preserve">                                                                            </w:t>
      </w:r>
      <w:proofErr w:type="spellStart"/>
      <w:r w:rsidR="00961C1C" w:rsidRPr="00643BF5">
        <w:rPr>
          <w:b w:val="0"/>
          <w:bCs w:val="0"/>
          <w:sz w:val="28"/>
          <w:szCs w:val="28"/>
        </w:rPr>
        <w:t>С.Ю.Рузанов</w:t>
      </w:r>
      <w:proofErr w:type="spellEnd"/>
    </w:p>
    <w:sectPr w:rsidR="00025F6F" w:rsidRPr="00E05A00" w:rsidSect="00081567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BF5" w:rsidRDefault="00643BF5" w:rsidP="00081567">
      <w:r>
        <w:separator/>
      </w:r>
    </w:p>
  </w:endnote>
  <w:endnote w:type="continuationSeparator" w:id="0">
    <w:p w:rsidR="00643BF5" w:rsidRDefault="00643BF5" w:rsidP="00081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BF5" w:rsidRDefault="00643BF5" w:rsidP="00081567">
      <w:r>
        <w:separator/>
      </w:r>
    </w:p>
  </w:footnote>
  <w:footnote w:type="continuationSeparator" w:id="0">
    <w:p w:rsidR="00643BF5" w:rsidRDefault="00643BF5" w:rsidP="000815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6170092"/>
      <w:docPartObj>
        <w:docPartGallery w:val="Page Numbers (Top of Page)"/>
        <w:docPartUnique/>
      </w:docPartObj>
    </w:sdtPr>
    <w:sdtEndPr>
      <w:rPr>
        <w:b w:val="0"/>
        <w:sz w:val="20"/>
        <w:szCs w:val="20"/>
      </w:rPr>
    </w:sdtEndPr>
    <w:sdtContent>
      <w:p w:rsidR="00643BF5" w:rsidRPr="00081567" w:rsidRDefault="00643BF5" w:rsidP="00081567">
        <w:pPr>
          <w:pStyle w:val="a8"/>
          <w:jc w:val="center"/>
          <w:rPr>
            <w:b w:val="0"/>
            <w:sz w:val="20"/>
            <w:szCs w:val="20"/>
          </w:rPr>
        </w:pPr>
        <w:r w:rsidRPr="00081567">
          <w:rPr>
            <w:b w:val="0"/>
            <w:sz w:val="20"/>
            <w:szCs w:val="20"/>
          </w:rPr>
          <w:fldChar w:fldCharType="begin"/>
        </w:r>
        <w:r w:rsidRPr="00081567">
          <w:rPr>
            <w:b w:val="0"/>
            <w:sz w:val="20"/>
            <w:szCs w:val="20"/>
          </w:rPr>
          <w:instrText>PAGE   \* MERGEFORMAT</w:instrText>
        </w:r>
        <w:r w:rsidRPr="00081567">
          <w:rPr>
            <w:b w:val="0"/>
            <w:sz w:val="20"/>
            <w:szCs w:val="20"/>
          </w:rPr>
          <w:fldChar w:fldCharType="separate"/>
        </w:r>
        <w:r w:rsidR="00C96199">
          <w:rPr>
            <w:b w:val="0"/>
            <w:noProof/>
            <w:sz w:val="20"/>
            <w:szCs w:val="20"/>
          </w:rPr>
          <w:t>2</w:t>
        </w:r>
        <w:r w:rsidRPr="00081567">
          <w:rPr>
            <w:b w:val="0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0000000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71AD3BC6"/>
    <w:multiLevelType w:val="multilevel"/>
    <w:tmpl w:val="A4806C38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4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2">
    <w:nsid w:val="74C87121"/>
    <w:multiLevelType w:val="multilevel"/>
    <w:tmpl w:val="A4806C38"/>
    <w:lvl w:ilvl="0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4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271"/>
    <w:rsid w:val="000074D0"/>
    <w:rsid w:val="00012875"/>
    <w:rsid w:val="00014696"/>
    <w:rsid w:val="00025F6F"/>
    <w:rsid w:val="00031555"/>
    <w:rsid w:val="00050078"/>
    <w:rsid w:val="0006703B"/>
    <w:rsid w:val="00074923"/>
    <w:rsid w:val="0007753B"/>
    <w:rsid w:val="00077A12"/>
    <w:rsid w:val="00081567"/>
    <w:rsid w:val="00090A8D"/>
    <w:rsid w:val="0009658A"/>
    <w:rsid w:val="000A08B0"/>
    <w:rsid w:val="000A4FCA"/>
    <w:rsid w:val="000C66A0"/>
    <w:rsid w:val="000D4600"/>
    <w:rsid w:val="000E701D"/>
    <w:rsid w:val="000E72AB"/>
    <w:rsid w:val="000F1F25"/>
    <w:rsid w:val="000F6A25"/>
    <w:rsid w:val="00114841"/>
    <w:rsid w:val="00132500"/>
    <w:rsid w:val="00137094"/>
    <w:rsid w:val="00141638"/>
    <w:rsid w:val="00144667"/>
    <w:rsid w:val="001462AC"/>
    <w:rsid w:val="0015100A"/>
    <w:rsid w:val="0015269F"/>
    <w:rsid w:val="00165223"/>
    <w:rsid w:val="001708DF"/>
    <w:rsid w:val="00170FEC"/>
    <w:rsid w:val="00173254"/>
    <w:rsid w:val="00173EF5"/>
    <w:rsid w:val="00191FD8"/>
    <w:rsid w:val="00193532"/>
    <w:rsid w:val="001944EA"/>
    <w:rsid w:val="00196080"/>
    <w:rsid w:val="001978FA"/>
    <w:rsid w:val="001A0E8B"/>
    <w:rsid w:val="001A3CB0"/>
    <w:rsid w:val="001B42F4"/>
    <w:rsid w:val="001C0980"/>
    <w:rsid w:val="001C1326"/>
    <w:rsid w:val="001C78EC"/>
    <w:rsid w:val="001D691F"/>
    <w:rsid w:val="001E2B6B"/>
    <w:rsid w:val="001E5D2A"/>
    <w:rsid w:val="001E7A0B"/>
    <w:rsid w:val="001F00D8"/>
    <w:rsid w:val="001F1C95"/>
    <w:rsid w:val="001F2E14"/>
    <w:rsid w:val="001F784B"/>
    <w:rsid w:val="00207476"/>
    <w:rsid w:val="002221DC"/>
    <w:rsid w:val="00222CAD"/>
    <w:rsid w:val="00223BFE"/>
    <w:rsid w:val="002250DA"/>
    <w:rsid w:val="00243A25"/>
    <w:rsid w:val="0024490B"/>
    <w:rsid w:val="002506A7"/>
    <w:rsid w:val="002557F4"/>
    <w:rsid w:val="00265CFA"/>
    <w:rsid w:val="00271640"/>
    <w:rsid w:val="002770DA"/>
    <w:rsid w:val="00283D76"/>
    <w:rsid w:val="00294329"/>
    <w:rsid w:val="002A1E83"/>
    <w:rsid w:val="002A6F63"/>
    <w:rsid w:val="002A794B"/>
    <w:rsid w:val="002B1FE6"/>
    <w:rsid w:val="002B71F7"/>
    <w:rsid w:val="002D3841"/>
    <w:rsid w:val="002D4BEB"/>
    <w:rsid w:val="002D6873"/>
    <w:rsid w:val="002E040D"/>
    <w:rsid w:val="002E0B47"/>
    <w:rsid w:val="002E7BE5"/>
    <w:rsid w:val="00300873"/>
    <w:rsid w:val="00305456"/>
    <w:rsid w:val="00307DAA"/>
    <w:rsid w:val="00330FF7"/>
    <w:rsid w:val="003333A3"/>
    <w:rsid w:val="003362C4"/>
    <w:rsid w:val="003560C8"/>
    <w:rsid w:val="00356F64"/>
    <w:rsid w:val="00361C6C"/>
    <w:rsid w:val="00362B06"/>
    <w:rsid w:val="003653BD"/>
    <w:rsid w:val="003665A3"/>
    <w:rsid w:val="00382ED1"/>
    <w:rsid w:val="00391488"/>
    <w:rsid w:val="00391998"/>
    <w:rsid w:val="00394E69"/>
    <w:rsid w:val="00395F59"/>
    <w:rsid w:val="003A52DD"/>
    <w:rsid w:val="003A5732"/>
    <w:rsid w:val="003A5BDC"/>
    <w:rsid w:val="003A5FB7"/>
    <w:rsid w:val="003A7A27"/>
    <w:rsid w:val="003B352D"/>
    <w:rsid w:val="003B3E8D"/>
    <w:rsid w:val="003B53B6"/>
    <w:rsid w:val="003B7A0D"/>
    <w:rsid w:val="003D2310"/>
    <w:rsid w:val="003D3526"/>
    <w:rsid w:val="003D7203"/>
    <w:rsid w:val="003E6716"/>
    <w:rsid w:val="00400F0E"/>
    <w:rsid w:val="0040395F"/>
    <w:rsid w:val="00407240"/>
    <w:rsid w:val="004126AB"/>
    <w:rsid w:val="00415718"/>
    <w:rsid w:val="0041776B"/>
    <w:rsid w:val="00421826"/>
    <w:rsid w:val="004238D0"/>
    <w:rsid w:val="004323B2"/>
    <w:rsid w:val="00446B08"/>
    <w:rsid w:val="00451B18"/>
    <w:rsid w:val="00466C65"/>
    <w:rsid w:val="0047539B"/>
    <w:rsid w:val="004761D9"/>
    <w:rsid w:val="00476EB8"/>
    <w:rsid w:val="0048690B"/>
    <w:rsid w:val="00495407"/>
    <w:rsid w:val="004A717D"/>
    <w:rsid w:val="004B73BE"/>
    <w:rsid w:val="004B7CD1"/>
    <w:rsid w:val="004C692E"/>
    <w:rsid w:val="004D4D96"/>
    <w:rsid w:val="004E3D92"/>
    <w:rsid w:val="004E48E0"/>
    <w:rsid w:val="004F4E69"/>
    <w:rsid w:val="004F5836"/>
    <w:rsid w:val="004F6F61"/>
    <w:rsid w:val="00500567"/>
    <w:rsid w:val="00501924"/>
    <w:rsid w:val="005059FA"/>
    <w:rsid w:val="00512101"/>
    <w:rsid w:val="005157DE"/>
    <w:rsid w:val="005200EC"/>
    <w:rsid w:val="00534DD1"/>
    <w:rsid w:val="00546B2F"/>
    <w:rsid w:val="00551A22"/>
    <w:rsid w:val="00577697"/>
    <w:rsid w:val="0057790E"/>
    <w:rsid w:val="00597C34"/>
    <w:rsid w:val="005A0D5C"/>
    <w:rsid w:val="005A2EF0"/>
    <w:rsid w:val="005C39AE"/>
    <w:rsid w:val="005E7613"/>
    <w:rsid w:val="005F1F6A"/>
    <w:rsid w:val="005F5031"/>
    <w:rsid w:val="00602A55"/>
    <w:rsid w:val="00613D95"/>
    <w:rsid w:val="00622D26"/>
    <w:rsid w:val="00625DE8"/>
    <w:rsid w:val="00637549"/>
    <w:rsid w:val="006411BE"/>
    <w:rsid w:val="00643BF5"/>
    <w:rsid w:val="0065150A"/>
    <w:rsid w:val="00651C1A"/>
    <w:rsid w:val="00652A51"/>
    <w:rsid w:val="00656AE7"/>
    <w:rsid w:val="00660905"/>
    <w:rsid w:val="00663962"/>
    <w:rsid w:val="00664859"/>
    <w:rsid w:val="0066493A"/>
    <w:rsid w:val="00680A55"/>
    <w:rsid w:val="00683D4B"/>
    <w:rsid w:val="00685AAF"/>
    <w:rsid w:val="006950F6"/>
    <w:rsid w:val="0069760F"/>
    <w:rsid w:val="006A6F14"/>
    <w:rsid w:val="006B0DDF"/>
    <w:rsid w:val="006B1DCC"/>
    <w:rsid w:val="006B344F"/>
    <w:rsid w:val="006C605F"/>
    <w:rsid w:val="006E0C45"/>
    <w:rsid w:val="006E354D"/>
    <w:rsid w:val="007004A6"/>
    <w:rsid w:val="0070378E"/>
    <w:rsid w:val="00713914"/>
    <w:rsid w:val="007210F7"/>
    <w:rsid w:val="00740E7B"/>
    <w:rsid w:val="0075377B"/>
    <w:rsid w:val="00755DA0"/>
    <w:rsid w:val="0076398A"/>
    <w:rsid w:val="00766CD8"/>
    <w:rsid w:val="007671A7"/>
    <w:rsid w:val="0078411F"/>
    <w:rsid w:val="007A0943"/>
    <w:rsid w:val="007A0BDF"/>
    <w:rsid w:val="007A1E05"/>
    <w:rsid w:val="007A23BD"/>
    <w:rsid w:val="007A29EF"/>
    <w:rsid w:val="007A4A9B"/>
    <w:rsid w:val="007D3F00"/>
    <w:rsid w:val="007E5705"/>
    <w:rsid w:val="007F26CF"/>
    <w:rsid w:val="007F588B"/>
    <w:rsid w:val="00803C70"/>
    <w:rsid w:val="0080495B"/>
    <w:rsid w:val="008059E8"/>
    <w:rsid w:val="0081079B"/>
    <w:rsid w:val="008241F5"/>
    <w:rsid w:val="0083043E"/>
    <w:rsid w:val="00853A49"/>
    <w:rsid w:val="008665B1"/>
    <w:rsid w:val="00874370"/>
    <w:rsid w:val="0088686C"/>
    <w:rsid w:val="00891150"/>
    <w:rsid w:val="008918A0"/>
    <w:rsid w:val="008A151B"/>
    <w:rsid w:val="008A1789"/>
    <w:rsid w:val="008B07E3"/>
    <w:rsid w:val="008B10E8"/>
    <w:rsid w:val="008C4EAD"/>
    <w:rsid w:val="008D7D7C"/>
    <w:rsid w:val="008E0B74"/>
    <w:rsid w:val="008E141E"/>
    <w:rsid w:val="008F0722"/>
    <w:rsid w:val="008F37EF"/>
    <w:rsid w:val="00900C2D"/>
    <w:rsid w:val="00914B27"/>
    <w:rsid w:val="0091671D"/>
    <w:rsid w:val="00924906"/>
    <w:rsid w:val="00937CCF"/>
    <w:rsid w:val="00940D6F"/>
    <w:rsid w:val="00945C98"/>
    <w:rsid w:val="00950588"/>
    <w:rsid w:val="009572C9"/>
    <w:rsid w:val="0095782D"/>
    <w:rsid w:val="00961C1C"/>
    <w:rsid w:val="00973C9F"/>
    <w:rsid w:val="00980986"/>
    <w:rsid w:val="009B34EB"/>
    <w:rsid w:val="009B62BD"/>
    <w:rsid w:val="009B6EE4"/>
    <w:rsid w:val="009C22E6"/>
    <w:rsid w:val="009C4943"/>
    <w:rsid w:val="009C58A3"/>
    <w:rsid w:val="009D5C93"/>
    <w:rsid w:val="009E14D6"/>
    <w:rsid w:val="009E7425"/>
    <w:rsid w:val="00A01632"/>
    <w:rsid w:val="00A106E9"/>
    <w:rsid w:val="00A1474C"/>
    <w:rsid w:val="00A15359"/>
    <w:rsid w:val="00A159E4"/>
    <w:rsid w:val="00A20068"/>
    <w:rsid w:val="00A20CDE"/>
    <w:rsid w:val="00A346C5"/>
    <w:rsid w:val="00A42EA0"/>
    <w:rsid w:val="00A45AB7"/>
    <w:rsid w:val="00A50B39"/>
    <w:rsid w:val="00A54248"/>
    <w:rsid w:val="00A61D22"/>
    <w:rsid w:val="00A80681"/>
    <w:rsid w:val="00A8323B"/>
    <w:rsid w:val="00A876D0"/>
    <w:rsid w:val="00A94478"/>
    <w:rsid w:val="00AA7F9F"/>
    <w:rsid w:val="00AB2806"/>
    <w:rsid w:val="00AB295E"/>
    <w:rsid w:val="00AB4943"/>
    <w:rsid w:val="00AB63F5"/>
    <w:rsid w:val="00AE2F6A"/>
    <w:rsid w:val="00AE4095"/>
    <w:rsid w:val="00AE660E"/>
    <w:rsid w:val="00AE6B65"/>
    <w:rsid w:val="00AF2B6C"/>
    <w:rsid w:val="00AF6353"/>
    <w:rsid w:val="00AF72AE"/>
    <w:rsid w:val="00AF7458"/>
    <w:rsid w:val="00B177B3"/>
    <w:rsid w:val="00B27B15"/>
    <w:rsid w:val="00B47EB6"/>
    <w:rsid w:val="00B542DD"/>
    <w:rsid w:val="00B54E3E"/>
    <w:rsid w:val="00B56819"/>
    <w:rsid w:val="00B602F1"/>
    <w:rsid w:val="00B62E71"/>
    <w:rsid w:val="00B63800"/>
    <w:rsid w:val="00B76DAC"/>
    <w:rsid w:val="00B825F0"/>
    <w:rsid w:val="00B84D2A"/>
    <w:rsid w:val="00BA2441"/>
    <w:rsid w:val="00BC3EF1"/>
    <w:rsid w:val="00BC59A2"/>
    <w:rsid w:val="00BE02BA"/>
    <w:rsid w:val="00BE262C"/>
    <w:rsid w:val="00BF028E"/>
    <w:rsid w:val="00C07E73"/>
    <w:rsid w:val="00C23A64"/>
    <w:rsid w:val="00C245CF"/>
    <w:rsid w:val="00C26DF7"/>
    <w:rsid w:val="00C32169"/>
    <w:rsid w:val="00C5340C"/>
    <w:rsid w:val="00C54054"/>
    <w:rsid w:val="00C628F2"/>
    <w:rsid w:val="00C641A8"/>
    <w:rsid w:val="00C64802"/>
    <w:rsid w:val="00C8763B"/>
    <w:rsid w:val="00C95C4E"/>
    <w:rsid w:val="00C960F8"/>
    <w:rsid w:val="00C96199"/>
    <w:rsid w:val="00C96B24"/>
    <w:rsid w:val="00CA0F46"/>
    <w:rsid w:val="00CA6BA8"/>
    <w:rsid w:val="00CB10E6"/>
    <w:rsid w:val="00CB1EE4"/>
    <w:rsid w:val="00CB6E9C"/>
    <w:rsid w:val="00CC07C9"/>
    <w:rsid w:val="00CC1B16"/>
    <w:rsid w:val="00CE1E43"/>
    <w:rsid w:val="00D00C57"/>
    <w:rsid w:val="00D00DE7"/>
    <w:rsid w:val="00D07179"/>
    <w:rsid w:val="00D1235E"/>
    <w:rsid w:val="00D124F7"/>
    <w:rsid w:val="00D1442C"/>
    <w:rsid w:val="00D1770F"/>
    <w:rsid w:val="00D17FB4"/>
    <w:rsid w:val="00D23B61"/>
    <w:rsid w:val="00D26BE3"/>
    <w:rsid w:val="00D414F3"/>
    <w:rsid w:val="00D742DD"/>
    <w:rsid w:val="00D85244"/>
    <w:rsid w:val="00DA1683"/>
    <w:rsid w:val="00DA7068"/>
    <w:rsid w:val="00DB5B4F"/>
    <w:rsid w:val="00DC1DD0"/>
    <w:rsid w:val="00DC4BC0"/>
    <w:rsid w:val="00DC7165"/>
    <w:rsid w:val="00DD60B3"/>
    <w:rsid w:val="00DE0265"/>
    <w:rsid w:val="00DE0B8D"/>
    <w:rsid w:val="00DE3600"/>
    <w:rsid w:val="00DE57F2"/>
    <w:rsid w:val="00DE6638"/>
    <w:rsid w:val="00DF1C8F"/>
    <w:rsid w:val="00E0311B"/>
    <w:rsid w:val="00E0380A"/>
    <w:rsid w:val="00E03B6D"/>
    <w:rsid w:val="00E05A00"/>
    <w:rsid w:val="00E16D5F"/>
    <w:rsid w:val="00E339D4"/>
    <w:rsid w:val="00E45605"/>
    <w:rsid w:val="00E548C8"/>
    <w:rsid w:val="00E7755E"/>
    <w:rsid w:val="00E84FFC"/>
    <w:rsid w:val="00E91E3C"/>
    <w:rsid w:val="00EA4645"/>
    <w:rsid w:val="00EA5F45"/>
    <w:rsid w:val="00EB09F8"/>
    <w:rsid w:val="00EC61BC"/>
    <w:rsid w:val="00ED3147"/>
    <w:rsid w:val="00EE5204"/>
    <w:rsid w:val="00EF7B75"/>
    <w:rsid w:val="00F23D94"/>
    <w:rsid w:val="00F24704"/>
    <w:rsid w:val="00F31F89"/>
    <w:rsid w:val="00F4126F"/>
    <w:rsid w:val="00F50130"/>
    <w:rsid w:val="00F51E59"/>
    <w:rsid w:val="00F71271"/>
    <w:rsid w:val="00F968BD"/>
    <w:rsid w:val="00FA3CAB"/>
    <w:rsid w:val="00FB0D5A"/>
    <w:rsid w:val="00FB44DF"/>
    <w:rsid w:val="00FC377F"/>
    <w:rsid w:val="00FD0365"/>
    <w:rsid w:val="00FD517A"/>
    <w:rsid w:val="00FD771B"/>
    <w:rsid w:val="00FE27C4"/>
    <w:rsid w:val="00FE3454"/>
    <w:rsid w:val="00FF07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271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F71271"/>
    <w:pPr>
      <w:spacing w:after="120"/>
    </w:pPr>
    <w:rPr>
      <w:rFonts w:eastAsia="Times New Roman"/>
      <w:b w:val="0"/>
      <w:bCs w:val="0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712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F71271"/>
    <w:pPr>
      <w:spacing w:after="200" w:line="276" w:lineRule="auto"/>
      <w:ind w:left="720"/>
      <w:contextualSpacing/>
    </w:pPr>
    <w:rPr>
      <w:rFonts w:ascii="Calibri" w:hAnsi="Calibri"/>
      <w:b w:val="0"/>
      <w:bCs w:val="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712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1271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A1535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15359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A1535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8">
    <w:name w:val="header"/>
    <w:basedOn w:val="a"/>
    <w:link w:val="a9"/>
    <w:uiPriority w:val="99"/>
    <w:unhideWhenUsed/>
    <w:rsid w:val="000815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156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815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156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C66A0"/>
  </w:style>
  <w:style w:type="table" w:styleId="ac">
    <w:name w:val="Table Grid"/>
    <w:basedOn w:val="a1"/>
    <w:uiPriority w:val="59"/>
    <w:rsid w:val="005C39A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EF7B75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11">
    <w:name w:val="Основной текст с отступом1"/>
    <w:rsid w:val="00EF7B75"/>
    <w:pPr>
      <w:spacing w:after="120" w:line="240" w:lineRule="auto"/>
      <w:ind w:left="283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271"/>
    <w:pPr>
      <w:spacing w:after="0" w:line="240" w:lineRule="auto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unhideWhenUsed/>
    <w:rsid w:val="00F71271"/>
    <w:pPr>
      <w:spacing w:after="120"/>
    </w:pPr>
    <w:rPr>
      <w:rFonts w:eastAsia="Times New Roman"/>
      <w:b w:val="0"/>
      <w:bCs w:val="0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F7127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F71271"/>
    <w:pPr>
      <w:spacing w:after="200" w:line="276" w:lineRule="auto"/>
      <w:ind w:left="720"/>
      <w:contextualSpacing/>
    </w:pPr>
    <w:rPr>
      <w:rFonts w:ascii="Calibri" w:hAnsi="Calibri"/>
      <w:b w:val="0"/>
      <w:bCs w:val="0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712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71271"/>
    <w:rPr>
      <w:rFonts w:ascii="Tahoma" w:eastAsia="Calibri" w:hAnsi="Tahoma" w:cs="Tahoma"/>
      <w:b/>
      <w:bCs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A15359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A15359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A1535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8">
    <w:name w:val="header"/>
    <w:basedOn w:val="a"/>
    <w:link w:val="a9"/>
    <w:uiPriority w:val="99"/>
    <w:unhideWhenUsed/>
    <w:rsid w:val="000815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8156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815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8156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0C66A0"/>
  </w:style>
  <w:style w:type="table" w:styleId="ac">
    <w:name w:val="Table Grid"/>
    <w:basedOn w:val="a1"/>
    <w:uiPriority w:val="59"/>
    <w:rsid w:val="005C39A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EF7B75"/>
    <w:pPr>
      <w:spacing w:after="0" w:line="240" w:lineRule="auto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customStyle="1" w:styleId="11">
    <w:name w:val="Основной текст с отступом1"/>
    <w:rsid w:val="00EF7B75"/>
    <w:pPr>
      <w:spacing w:after="120" w:line="240" w:lineRule="auto"/>
      <w:ind w:left="283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3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7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D030A-0A4D-48DB-A757-EB92E8BCF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Н. Краснова</dc:creator>
  <cp:lastModifiedBy>Людмила В. Александрович</cp:lastModifiedBy>
  <cp:revision>18</cp:revision>
  <cp:lastPrinted>2025-06-04T11:52:00Z</cp:lastPrinted>
  <dcterms:created xsi:type="dcterms:W3CDTF">2025-05-27T06:28:00Z</dcterms:created>
  <dcterms:modified xsi:type="dcterms:W3CDTF">2025-06-04T11:52:00Z</dcterms:modified>
</cp:coreProperties>
</file>